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2C368" w14:textId="77777777" w:rsidR="00AC3F28" w:rsidRPr="00AC3F28" w:rsidRDefault="00AC3F28" w:rsidP="00AC3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Bu talimatın amacı; Bursa Uludağ Üniversitesi yerleşkelerinde kullanılan </w:t>
      </w:r>
      <w:proofErr w:type="gramStart"/>
      <w:r w:rsidRPr="00AC3F28">
        <w:rPr>
          <w:rFonts w:ascii="Times New Roman" w:eastAsia="Times New Roman" w:hAnsi="Times New Roman"/>
          <w:bCs/>
          <w:sz w:val="24"/>
          <w:szCs w:val="24"/>
          <w:lang w:eastAsia="tr-TR"/>
        </w:rPr>
        <w:t>projeksiyon</w:t>
      </w:r>
      <w:proofErr w:type="gramEnd"/>
      <w:r w:rsidRPr="00AC3F28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cihazları ile çalışmalar sırasında çalışanların kendisinin ve çevresindekilerin sağlık ve güvenliğini tehlikeye atmayacak biçimde faaliyetlerini sürdürmesini sağlamak ve olası risklere karşı uyulması gereken önlemleri belirlemektir. Bu talimat; </w:t>
      </w:r>
      <w:proofErr w:type="gramStart"/>
      <w:r w:rsidRPr="00AC3F28">
        <w:rPr>
          <w:rFonts w:ascii="Times New Roman" w:eastAsia="Times New Roman" w:hAnsi="Times New Roman"/>
          <w:bCs/>
          <w:sz w:val="24"/>
          <w:szCs w:val="24"/>
          <w:lang w:eastAsia="tr-TR"/>
        </w:rPr>
        <w:t>projeksiyon</w:t>
      </w:r>
      <w:proofErr w:type="gramEnd"/>
      <w:r w:rsidRPr="00AC3F28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cihazlarının kullanımını, elektrik güvenliği kurallarını ve emniyet tedbirlerini kapsar.</w:t>
      </w:r>
    </w:p>
    <w:p w14:paraId="4106B666" w14:textId="69E8FACD" w:rsidR="007A1E28" w:rsidRPr="00AC3F28" w:rsidRDefault="000B23B9" w:rsidP="007A1E28">
      <w:pPr>
        <w:jc w:val="both"/>
        <w:rPr>
          <w:rStyle w:val="FontStyle97"/>
          <w:rFonts w:ascii="Times New Roman" w:hAnsi="Times New Roman" w:cs="Times New Roman"/>
          <w:b/>
          <w:sz w:val="28"/>
        </w:rPr>
      </w:pPr>
      <w:r>
        <w:rPr>
          <w:rStyle w:val="FontStyle97"/>
          <w:rFonts w:ascii="Times New Roman" w:hAnsi="Times New Roman" w:cs="Times New Roman"/>
          <w:b/>
          <w:sz w:val="28"/>
        </w:rPr>
        <w:t>GÜVENLİ</w:t>
      </w:r>
      <w:r w:rsidR="00704C12" w:rsidRPr="00AC3F28">
        <w:rPr>
          <w:rStyle w:val="FontStyle97"/>
          <w:rFonts w:ascii="Times New Roman" w:hAnsi="Times New Roman" w:cs="Times New Roman"/>
          <w:b/>
          <w:sz w:val="28"/>
        </w:rPr>
        <w:t xml:space="preserve"> KULLANIM KURALLARI</w:t>
      </w:r>
    </w:p>
    <w:p w14:paraId="623BEC57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Projeksiyon cihazları yalnızca kullanım amacı doğrultusunda kullanılır. </w:t>
      </w:r>
    </w:p>
    <w:p w14:paraId="2FE6B0FB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Cihazlar teknik özelliklerine uygun, topraklaması bulunan elektrik tesisatına bağlanır. </w:t>
      </w:r>
    </w:p>
    <w:p w14:paraId="40204BD3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Hasarlı kablo, priz, fiş ve elektrik </w:t>
      </w:r>
      <w:proofErr w:type="gramStart"/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>ekipmanları</w:t>
      </w:r>
      <w:proofErr w:type="gramEnd"/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 kullanılmaz. </w:t>
      </w:r>
    </w:p>
    <w:p w14:paraId="3209B1CC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Uygunsuz çoklu priz ve uzatma kablosu kullanılmaz. </w:t>
      </w:r>
    </w:p>
    <w:p w14:paraId="38F6B846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 bağlantıları ıslak elle yapılmaz. </w:t>
      </w:r>
    </w:p>
    <w:p w14:paraId="6C08351C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Kablolar takılma ve düşme riski oluşturmayacak şekilde düzenlenir. </w:t>
      </w:r>
    </w:p>
    <w:p w14:paraId="11EA71A7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Havalandırma açıklıkları kapatılmaz. </w:t>
      </w:r>
    </w:p>
    <w:p w14:paraId="6A16DE85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Havalandırma bölümlerinin yakınına yanıcı ve ısıya duyarlı malzemeler bırakılmaz. </w:t>
      </w:r>
    </w:p>
    <w:p w14:paraId="0A637FC4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Cihaz çalışırken </w:t>
      </w:r>
      <w:proofErr w:type="gramStart"/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>projeksiyon</w:t>
      </w:r>
      <w:proofErr w:type="gramEnd"/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 ışığına doğrudan bakılmaz. </w:t>
      </w:r>
    </w:p>
    <w:p w14:paraId="262947D0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Projeksiyon ışığının önü kapatılmaz. </w:t>
      </w:r>
    </w:p>
    <w:p w14:paraId="18B4C697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Cihaz çalışırken lens ve havalandırma bölgelerine temas edilmez. </w:t>
      </w:r>
    </w:p>
    <w:p w14:paraId="6A334207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Projeksiyon cihazlarının üzerine çıkılmaz ve cihazlara yük bindirilmez. </w:t>
      </w:r>
    </w:p>
    <w:p w14:paraId="4B790911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Tavana monte cihazların bağlantıları düzenli olarak kontrol edilir. </w:t>
      </w:r>
    </w:p>
    <w:p w14:paraId="7D5DBB0C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Temizlik ve bakım işlemleri öncesinde cihazın enerjisi kesilir. </w:t>
      </w:r>
    </w:p>
    <w:p w14:paraId="0FDDAE74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Temizlik işlemleri uygun yöntemlerle yapılır. </w:t>
      </w:r>
    </w:p>
    <w:p w14:paraId="467A4B9E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Kurulum, bakım ve teknik müdahaleler yalnızca yetkili kişiler tarafından yapılır. </w:t>
      </w:r>
    </w:p>
    <w:p w14:paraId="5CB3BE12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Elektriksel parçaların su ile teması engellenir. </w:t>
      </w:r>
    </w:p>
    <w:p w14:paraId="768F91ED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Cihazdan duman, yanık kokusu veya anormal ses gelmesi durumunda cihaz kapatılır ve yetkili personele haber verilir. </w:t>
      </w:r>
    </w:p>
    <w:p w14:paraId="7CDE25AF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 kesintisi ve fırtına durumlarında gerekli görülmesi halinde cihazın enerji bağlantısı kesilir. </w:t>
      </w:r>
    </w:p>
    <w:p w14:paraId="71589CB0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 xml:space="preserve">Kullanım sonrasında cihaz güvenli şekilde kapatılır. </w:t>
      </w:r>
    </w:p>
    <w:p w14:paraId="6F7FFE5A" w14:textId="77777777" w:rsidR="00AC3F28" w:rsidRPr="00AC3F28" w:rsidRDefault="00AC3F28" w:rsidP="00AC3F28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tr-TR"/>
        </w:rPr>
      </w:pPr>
      <w:r w:rsidRPr="00AC3F28">
        <w:rPr>
          <w:rFonts w:ascii="Times New Roman" w:eastAsia="Times New Roman" w:hAnsi="Times New Roman"/>
          <w:sz w:val="24"/>
          <w:szCs w:val="24"/>
          <w:lang w:eastAsia="tr-TR"/>
        </w:rPr>
        <w:t>İş sağlığı ve güvenliği ile ilgili yürürlükte bulunan mevzuat, standartlar, kurum kuralları ve ilgili talimatlara uygun hareket edilir.</w:t>
      </w:r>
    </w:p>
    <w:p w14:paraId="11B5CCD0" w14:textId="77777777" w:rsidR="00704C12" w:rsidRDefault="00704C12" w:rsidP="00AC3F28">
      <w:pPr>
        <w:pStyle w:val="NormalWeb"/>
        <w:rPr>
          <w:rStyle w:val="FontStyle97"/>
          <w:rFonts w:ascii="Times New Roman" w:hAnsi="Times New Roman" w:cs="Times New Roman"/>
          <w:b/>
          <w:sz w:val="22"/>
        </w:rPr>
      </w:pPr>
      <w:bookmarkStart w:id="0" w:name="_GoBack"/>
      <w:bookmarkEnd w:id="0"/>
    </w:p>
    <w:sectPr w:rsidR="00704C12" w:rsidSect="001E6F67">
      <w:headerReference w:type="default" r:id="rId8"/>
      <w:footerReference w:type="default" r:id="rId9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DC5ED" w14:textId="77777777" w:rsidR="0004084A" w:rsidRDefault="0004084A" w:rsidP="006D249B">
      <w:pPr>
        <w:spacing w:after="0" w:line="240" w:lineRule="auto"/>
      </w:pPr>
      <w:r>
        <w:separator/>
      </w:r>
    </w:p>
  </w:endnote>
  <w:endnote w:type="continuationSeparator" w:id="0">
    <w:p w14:paraId="623AEC08" w14:textId="77777777" w:rsidR="0004084A" w:rsidRDefault="0004084A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6820D6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65570D0" w14:textId="67CD9C27" w:rsidR="009C6CC5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5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.202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 </w:t>
          </w:r>
        </w:p>
        <w:p w14:paraId="56C92D13" w14:textId="16D59CC1" w:rsidR="006820D6" w:rsidRPr="006820D6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69EAE6B2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Revizyon </w:t>
          </w:r>
          <w:r w:rsidR="00C24375">
            <w:rPr>
              <w:rFonts w:ascii="Times New Roman" w:hAnsi="Times New Roman"/>
              <w:sz w:val="18"/>
              <w:szCs w:val="16"/>
              <w:lang w:eastAsia="en-GB"/>
            </w:rPr>
            <w:t>No/Tarih:1/05.08.2026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3ED6603E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7361B9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7361B9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6820D6" w:rsidRDefault="006820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DC9E0" w14:textId="77777777" w:rsidR="0004084A" w:rsidRDefault="0004084A" w:rsidP="006D249B">
      <w:pPr>
        <w:spacing w:after="0" w:line="240" w:lineRule="auto"/>
      </w:pPr>
      <w:r>
        <w:separator/>
      </w:r>
    </w:p>
  </w:footnote>
  <w:footnote w:type="continuationSeparator" w:id="0">
    <w:p w14:paraId="71E6D34F" w14:textId="77777777" w:rsidR="0004084A" w:rsidRDefault="0004084A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F7469A" w:rsidRPr="007722D6" w14:paraId="05F6472A" w14:textId="77777777" w:rsidTr="00B0325F">
      <w:trPr>
        <w:trHeight w:val="841"/>
      </w:trPr>
      <w:tc>
        <w:tcPr>
          <w:tcW w:w="486" w:type="pct"/>
          <w:vAlign w:val="center"/>
        </w:tcPr>
        <w:p w14:paraId="7E46FE3D" w14:textId="77777777" w:rsidR="00F7469A" w:rsidRPr="007722D6" w:rsidRDefault="00141D4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663C2CC" wp14:editId="49F650CA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1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25" w:type="pct"/>
          <w:vAlign w:val="center"/>
        </w:tcPr>
        <w:p w14:paraId="04946ECA" w14:textId="77777777" w:rsidR="00F7469A" w:rsidRPr="006820D6" w:rsidRDefault="00F7469A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 w:rsidRPr="006820D6">
            <w:rPr>
              <w:rFonts w:ascii="Times New Roman" w:hAnsi="Times New Roman"/>
              <w:b/>
              <w:sz w:val="28"/>
            </w:rPr>
            <w:t>BURSA ULUDAĞ ÜNİVERSİTESİ</w:t>
          </w:r>
        </w:p>
        <w:p w14:paraId="4D6ADBFA" w14:textId="456D66B2" w:rsidR="00F7469A" w:rsidRPr="00720352" w:rsidRDefault="00B64BC3" w:rsidP="00D460DE">
          <w:pPr>
            <w:pStyle w:val="stBilgi"/>
            <w:jc w:val="center"/>
            <w:rPr>
              <w:sz w:val="26"/>
              <w:szCs w:val="26"/>
            </w:rPr>
          </w:pPr>
          <w:r w:rsidRPr="00B64BC3">
            <w:rPr>
              <w:rFonts w:ascii="Times New Roman" w:hAnsi="Times New Roman"/>
              <w:b/>
              <w:sz w:val="26"/>
              <w:szCs w:val="26"/>
            </w:rPr>
            <w:t>PROJEKSİYON KULLANM</w:t>
          </w:r>
          <w:r w:rsidR="00D460DE">
            <w:rPr>
              <w:rFonts w:ascii="Times New Roman" w:hAnsi="Times New Roman"/>
              <w:b/>
              <w:sz w:val="26"/>
              <w:szCs w:val="26"/>
            </w:rPr>
            <w:t>A</w:t>
          </w:r>
          <w:r w:rsidRPr="00B64BC3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r w:rsidR="0070465B" w:rsidRPr="0070465B">
            <w:rPr>
              <w:rFonts w:ascii="Times New Roman" w:hAnsi="Times New Roman"/>
              <w:b/>
              <w:sz w:val="26"/>
              <w:szCs w:val="26"/>
            </w:rPr>
            <w:t>TALİMATI</w:t>
          </w:r>
        </w:p>
      </w:tc>
      <w:tc>
        <w:tcPr>
          <w:tcW w:w="688" w:type="pct"/>
          <w:vAlign w:val="center"/>
        </w:tcPr>
        <w:p w14:paraId="1785E030" w14:textId="713B4E39" w:rsidR="00F7469A" w:rsidRPr="00FA1454" w:rsidRDefault="001C333B" w:rsidP="00B64BC3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TA İSG 01</w:t>
          </w:r>
          <w:r w:rsidR="00B64BC3">
            <w:rPr>
              <w:rFonts w:ascii="Times New Roman" w:hAnsi="Times New Roman"/>
              <w:b/>
              <w:szCs w:val="20"/>
            </w:rPr>
            <w:t>8</w:t>
          </w:r>
        </w:p>
      </w:tc>
    </w:tr>
  </w:tbl>
  <w:p w14:paraId="5414D2CD" w14:textId="77777777" w:rsidR="000C4A6F" w:rsidRPr="000C4A6F" w:rsidRDefault="000C4A6F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1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960CD"/>
    <w:multiLevelType w:val="multilevel"/>
    <w:tmpl w:val="C76A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97C16"/>
    <w:multiLevelType w:val="hybridMultilevel"/>
    <w:tmpl w:val="9134E610"/>
    <w:lvl w:ilvl="0" w:tplc="1234BC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166FC"/>
    <w:multiLevelType w:val="hybridMultilevel"/>
    <w:tmpl w:val="E83E4CBC"/>
    <w:lvl w:ilvl="0" w:tplc="81926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3A81063"/>
    <w:multiLevelType w:val="hybridMultilevel"/>
    <w:tmpl w:val="EC1C7B08"/>
    <w:lvl w:ilvl="0" w:tplc="EB56E9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6CA4B23"/>
    <w:multiLevelType w:val="hybridMultilevel"/>
    <w:tmpl w:val="E294F880"/>
    <w:lvl w:ilvl="0" w:tplc="0DACCAC0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AFB19D7"/>
    <w:multiLevelType w:val="hybridMultilevel"/>
    <w:tmpl w:val="E8242CFA"/>
    <w:lvl w:ilvl="0" w:tplc="DEC83686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6F6CE1"/>
    <w:multiLevelType w:val="hybridMultilevel"/>
    <w:tmpl w:val="4D72A56E"/>
    <w:lvl w:ilvl="0" w:tplc="E144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40350"/>
    <w:multiLevelType w:val="hybridMultilevel"/>
    <w:tmpl w:val="E6D4CE50"/>
    <w:lvl w:ilvl="0" w:tplc="E6F4C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70251"/>
    <w:multiLevelType w:val="hybridMultilevel"/>
    <w:tmpl w:val="1438F988"/>
    <w:lvl w:ilvl="0" w:tplc="88106588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402E5F2">
      <w:start w:val="1"/>
      <w:numFmt w:val="bullet"/>
      <w:lvlText w:val="o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5E2A414">
      <w:start w:val="1"/>
      <w:numFmt w:val="bullet"/>
      <w:lvlText w:val="▪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ABC1044">
      <w:start w:val="1"/>
      <w:numFmt w:val="bullet"/>
      <w:lvlRestart w:val="0"/>
      <w:lvlText w:val="➢"/>
      <w:lvlJc w:val="left"/>
      <w:pPr>
        <w:ind w:left="10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12944A">
      <w:start w:val="1"/>
      <w:numFmt w:val="bullet"/>
      <w:lvlText w:val="o"/>
      <w:lvlJc w:val="left"/>
      <w:pPr>
        <w:ind w:left="216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A007F8">
      <w:start w:val="1"/>
      <w:numFmt w:val="bullet"/>
      <w:lvlText w:val="▪"/>
      <w:lvlJc w:val="left"/>
      <w:pPr>
        <w:ind w:left="28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488F68">
      <w:start w:val="1"/>
      <w:numFmt w:val="bullet"/>
      <w:lvlText w:val="•"/>
      <w:lvlJc w:val="left"/>
      <w:pPr>
        <w:ind w:left="360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5D4B676">
      <w:start w:val="1"/>
      <w:numFmt w:val="bullet"/>
      <w:lvlText w:val="o"/>
      <w:lvlJc w:val="left"/>
      <w:pPr>
        <w:ind w:left="43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96AF1C0">
      <w:start w:val="1"/>
      <w:numFmt w:val="bullet"/>
      <w:lvlText w:val="▪"/>
      <w:lvlJc w:val="left"/>
      <w:pPr>
        <w:ind w:left="504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953449B"/>
    <w:multiLevelType w:val="hybridMultilevel"/>
    <w:tmpl w:val="A5B0F32A"/>
    <w:lvl w:ilvl="0" w:tplc="2A2677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0573A"/>
    <w:multiLevelType w:val="hybridMultilevel"/>
    <w:tmpl w:val="113EC17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2F7DF2"/>
    <w:multiLevelType w:val="hybridMultilevel"/>
    <w:tmpl w:val="6AE08B64"/>
    <w:lvl w:ilvl="0" w:tplc="1BFA85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F19F1"/>
    <w:multiLevelType w:val="hybridMultilevel"/>
    <w:tmpl w:val="D80AB1D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15C810E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4)"/>
      <w:lvlJc w:val="left"/>
      <w:pPr>
        <w:ind w:left="2880" w:hanging="360"/>
      </w:pPr>
      <w:rPr>
        <w:rFonts w:hint="default"/>
        <w:b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D4E75"/>
    <w:multiLevelType w:val="hybridMultilevel"/>
    <w:tmpl w:val="00BA3B00"/>
    <w:lvl w:ilvl="0" w:tplc="D6D0A13A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3"/>
  </w:num>
  <w:num w:numId="9">
    <w:abstractNumId w:val="13"/>
  </w:num>
  <w:num w:numId="10">
    <w:abstractNumId w:val="15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4084A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3B9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33B"/>
    <w:rsid w:val="001C3F63"/>
    <w:rsid w:val="001C4595"/>
    <w:rsid w:val="001C6241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176AA"/>
    <w:rsid w:val="004223D8"/>
    <w:rsid w:val="004229D7"/>
    <w:rsid w:val="00430894"/>
    <w:rsid w:val="00436DC5"/>
    <w:rsid w:val="004410F1"/>
    <w:rsid w:val="00443543"/>
    <w:rsid w:val="00444891"/>
    <w:rsid w:val="0044640C"/>
    <w:rsid w:val="004537E5"/>
    <w:rsid w:val="004568E5"/>
    <w:rsid w:val="004624FD"/>
    <w:rsid w:val="004625B9"/>
    <w:rsid w:val="00463391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79C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174ED"/>
    <w:rsid w:val="00520A44"/>
    <w:rsid w:val="00521541"/>
    <w:rsid w:val="00530449"/>
    <w:rsid w:val="005348C5"/>
    <w:rsid w:val="005403AC"/>
    <w:rsid w:val="00540645"/>
    <w:rsid w:val="00542C1E"/>
    <w:rsid w:val="00544DE3"/>
    <w:rsid w:val="00547088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43C"/>
    <w:rsid w:val="005F2303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D43"/>
    <w:rsid w:val="006401F8"/>
    <w:rsid w:val="00641F88"/>
    <w:rsid w:val="00646009"/>
    <w:rsid w:val="006467EA"/>
    <w:rsid w:val="00647649"/>
    <w:rsid w:val="00657D7B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0122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65B"/>
    <w:rsid w:val="007049A0"/>
    <w:rsid w:val="00704C12"/>
    <w:rsid w:val="007131D3"/>
    <w:rsid w:val="0072034E"/>
    <w:rsid w:val="00720352"/>
    <w:rsid w:val="007214A2"/>
    <w:rsid w:val="00721AE2"/>
    <w:rsid w:val="0072317A"/>
    <w:rsid w:val="00724EB2"/>
    <w:rsid w:val="00730D74"/>
    <w:rsid w:val="0073438A"/>
    <w:rsid w:val="007343D5"/>
    <w:rsid w:val="007361B9"/>
    <w:rsid w:val="00737339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4A86"/>
    <w:rsid w:val="008F03F6"/>
    <w:rsid w:val="008F2223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20E2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51D8"/>
    <w:rsid w:val="009B7C8D"/>
    <w:rsid w:val="009C0CC7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6444"/>
    <w:rsid w:val="009F7294"/>
    <w:rsid w:val="009F778D"/>
    <w:rsid w:val="00A02C99"/>
    <w:rsid w:val="00A0433E"/>
    <w:rsid w:val="00A1227B"/>
    <w:rsid w:val="00A126E1"/>
    <w:rsid w:val="00A159A7"/>
    <w:rsid w:val="00A1754B"/>
    <w:rsid w:val="00A21C4C"/>
    <w:rsid w:val="00A229F7"/>
    <w:rsid w:val="00A23336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C3F28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4BC3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24375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32692"/>
    <w:rsid w:val="00D36270"/>
    <w:rsid w:val="00D460DE"/>
    <w:rsid w:val="00D47918"/>
    <w:rsid w:val="00D52287"/>
    <w:rsid w:val="00D56800"/>
    <w:rsid w:val="00D6049E"/>
    <w:rsid w:val="00D623CC"/>
    <w:rsid w:val="00D6277F"/>
    <w:rsid w:val="00D636EE"/>
    <w:rsid w:val="00D6585D"/>
    <w:rsid w:val="00D66246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2AA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651C"/>
    <w:rsid w:val="00E278A4"/>
    <w:rsid w:val="00E31343"/>
    <w:rsid w:val="00E34750"/>
    <w:rsid w:val="00E3523E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505B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7B0"/>
    <w:rsid w:val="00FC4B9A"/>
    <w:rsid w:val="00FD25C7"/>
    <w:rsid w:val="00FE123D"/>
    <w:rsid w:val="00FF110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AA8B61"/>
  <w15:docId w15:val="{50D08D80-500E-4EDC-A38A-672DA386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704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citation-1753">
    <w:name w:val="citation-1753"/>
    <w:basedOn w:val="VarsaylanParagrafYazTipi"/>
    <w:rsid w:val="00704C12"/>
  </w:style>
  <w:style w:type="character" w:customStyle="1" w:styleId="citation-1752">
    <w:name w:val="citation-1752"/>
    <w:basedOn w:val="VarsaylanParagrafYazTipi"/>
    <w:rsid w:val="00704C12"/>
  </w:style>
  <w:style w:type="character" w:customStyle="1" w:styleId="citation-1751">
    <w:name w:val="citation-1751"/>
    <w:basedOn w:val="VarsaylanParagrafYazTipi"/>
    <w:rsid w:val="00704C12"/>
  </w:style>
  <w:style w:type="character" w:customStyle="1" w:styleId="citation-1750">
    <w:name w:val="citation-1750"/>
    <w:basedOn w:val="VarsaylanParagrafYazTipi"/>
    <w:rsid w:val="00704C12"/>
  </w:style>
  <w:style w:type="character" w:customStyle="1" w:styleId="citation-1749">
    <w:name w:val="citation-1749"/>
    <w:basedOn w:val="VarsaylanParagrafYazTipi"/>
    <w:rsid w:val="00704C12"/>
  </w:style>
  <w:style w:type="character" w:customStyle="1" w:styleId="citation-1748">
    <w:name w:val="citation-1748"/>
    <w:basedOn w:val="VarsaylanParagrafYazTipi"/>
    <w:rsid w:val="00704C12"/>
  </w:style>
  <w:style w:type="character" w:customStyle="1" w:styleId="citation-1747">
    <w:name w:val="citation-1747"/>
    <w:basedOn w:val="VarsaylanParagrafYazTipi"/>
    <w:rsid w:val="00704C12"/>
  </w:style>
  <w:style w:type="character" w:customStyle="1" w:styleId="citation-1746">
    <w:name w:val="citation-1746"/>
    <w:basedOn w:val="VarsaylanParagrafYazTipi"/>
    <w:rsid w:val="00704C12"/>
  </w:style>
  <w:style w:type="character" w:customStyle="1" w:styleId="citation-1745">
    <w:name w:val="citation-1745"/>
    <w:basedOn w:val="VarsaylanParagrafYazTipi"/>
    <w:rsid w:val="00704C12"/>
  </w:style>
  <w:style w:type="character" w:customStyle="1" w:styleId="citation-1744">
    <w:name w:val="citation-1744"/>
    <w:basedOn w:val="VarsaylanParagrafYazTipi"/>
    <w:rsid w:val="00704C12"/>
  </w:style>
  <w:style w:type="character" w:customStyle="1" w:styleId="citation-1743">
    <w:name w:val="citation-1743"/>
    <w:basedOn w:val="VarsaylanParagrafYazTipi"/>
    <w:rsid w:val="00704C12"/>
  </w:style>
  <w:style w:type="character" w:customStyle="1" w:styleId="citation-1742">
    <w:name w:val="citation-1742"/>
    <w:basedOn w:val="VarsaylanParagrafYazTipi"/>
    <w:rsid w:val="00704C12"/>
  </w:style>
  <w:style w:type="character" w:customStyle="1" w:styleId="citation-1741">
    <w:name w:val="citation-1741"/>
    <w:basedOn w:val="VarsaylanParagrafYazTipi"/>
    <w:rsid w:val="00704C12"/>
  </w:style>
  <w:style w:type="character" w:customStyle="1" w:styleId="citation-1740">
    <w:name w:val="citation-1740"/>
    <w:basedOn w:val="VarsaylanParagrafYazTipi"/>
    <w:rsid w:val="00704C12"/>
  </w:style>
  <w:style w:type="character" w:customStyle="1" w:styleId="citation-1739">
    <w:name w:val="citation-1739"/>
    <w:basedOn w:val="VarsaylanParagrafYazTipi"/>
    <w:rsid w:val="00704C12"/>
  </w:style>
  <w:style w:type="character" w:customStyle="1" w:styleId="citation-1738">
    <w:name w:val="citation-1738"/>
    <w:basedOn w:val="VarsaylanParagrafYazTipi"/>
    <w:rsid w:val="00704C12"/>
  </w:style>
  <w:style w:type="character" w:customStyle="1" w:styleId="citation-1737">
    <w:name w:val="citation-1737"/>
    <w:basedOn w:val="VarsaylanParagrafYazTipi"/>
    <w:rsid w:val="00704C12"/>
  </w:style>
  <w:style w:type="character" w:customStyle="1" w:styleId="citation-1736">
    <w:name w:val="citation-1736"/>
    <w:basedOn w:val="VarsaylanParagrafYazTipi"/>
    <w:rsid w:val="00704C12"/>
  </w:style>
  <w:style w:type="character" w:customStyle="1" w:styleId="citation-1735">
    <w:name w:val="citation-1735"/>
    <w:basedOn w:val="VarsaylanParagrafYazTipi"/>
    <w:rsid w:val="00704C12"/>
  </w:style>
  <w:style w:type="character" w:customStyle="1" w:styleId="citation-1734">
    <w:name w:val="citation-1734"/>
    <w:basedOn w:val="VarsaylanParagrafYazTipi"/>
    <w:rsid w:val="00704C12"/>
  </w:style>
  <w:style w:type="character" w:customStyle="1" w:styleId="citation-1733">
    <w:name w:val="citation-1733"/>
    <w:basedOn w:val="VarsaylanParagrafYazTipi"/>
    <w:rsid w:val="00704C12"/>
  </w:style>
  <w:style w:type="character" w:customStyle="1" w:styleId="citation-1732">
    <w:name w:val="citation-1732"/>
    <w:basedOn w:val="VarsaylanParagrafYazTipi"/>
    <w:rsid w:val="00704C12"/>
  </w:style>
  <w:style w:type="character" w:customStyle="1" w:styleId="citation-1731">
    <w:name w:val="citation-1731"/>
    <w:basedOn w:val="VarsaylanParagrafYazTipi"/>
    <w:rsid w:val="00704C12"/>
  </w:style>
  <w:style w:type="character" w:customStyle="1" w:styleId="citation-1730">
    <w:name w:val="citation-1730"/>
    <w:basedOn w:val="VarsaylanParagrafYazTipi"/>
    <w:rsid w:val="00704C12"/>
  </w:style>
  <w:style w:type="character" w:customStyle="1" w:styleId="citation-1729">
    <w:name w:val="citation-1729"/>
    <w:basedOn w:val="VarsaylanParagrafYazTipi"/>
    <w:rsid w:val="00704C12"/>
  </w:style>
  <w:style w:type="character" w:customStyle="1" w:styleId="citation-1728">
    <w:name w:val="citation-1728"/>
    <w:basedOn w:val="VarsaylanParagrafYazTipi"/>
    <w:rsid w:val="00704C12"/>
  </w:style>
  <w:style w:type="character" w:customStyle="1" w:styleId="citation-1727">
    <w:name w:val="citation-1727"/>
    <w:basedOn w:val="VarsaylanParagrafYazTipi"/>
    <w:rsid w:val="00704C12"/>
  </w:style>
  <w:style w:type="character" w:customStyle="1" w:styleId="citation-1726">
    <w:name w:val="citation-1726"/>
    <w:basedOn w:val="VarsaylanParagrafYazTipi"/>
    <w:rsid w:val="00704C12"/>
  </w:style>
  <w:style w:type="character" w:customStyle="1" w:styleId="citation-1725">
    <w:name w:val="citation-1725"/>
    <w:basedOn w:val="VarsaylanParagrafYazTipi"/>
    <w:rsid w:val="00704C12"/>
  </w:style>
  <w:style w:type="character" w:customStyle="1" w:styleId="citation-1724">
    <w:name w:val="citation-1724"/>
    <w:basedOn w:val="VarsaylanParagrafYazTipi"/>
    <w:rsid w:val="00704C12"/>
  </w:style>
  <w:style w:type="character" w:customStyle="1" w:styleId="citation-1723">
    <w:name w:val="citation-1723"/>
    <w:basedOn w:val="VarsaylanParagrafYazTipi"/>
    <w:rsid w:val="00704C12"/>
  </w:style>
  <w:style w:type="character" w:styleId="Gl">
    <w:name w:val="Strong"/>
    <w:basedOn w:val="VarsaylanParagrafYazTipi"/>
    <w:uiPriority w:val="22"/>
    <w:qFormat/>
    <w:rsid w:val="00AC3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8C30-395D-49AE-AB89-B68835EA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DELL</cp:lastModifiedBy>
  <cp:revision>2</cp:revision>
  <cp:lastPrinted>2020-07-09T07:03:00Z</cp:lastPrinted>
  <dcterms:created xsi:type="dcterms:W3CDTF">2026-08-05T10:19:00Z</dcterms:created>
  <dcterms:modified xsi:type="dcterms:W3CDTF">2026-08-05T10:19:00Z</dcterms:modified>
</cp:coreProperties>
</file>